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A574F" w14:textId="14C725A6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>
        <w:t>1</w:t>
      </w:r>
      <w:r w:rsidR="00CF4545">
        <w:t>4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5FF430B6" w14:textId="77777777" w:rsidR="00672967" w:rsidRPr="00555C9B" w:rsidRDefault="00672967" w:rsidP="00672967">
      <w:pPr>
        <w:rPr>
          <w:rFonts w:eastAsia="MS Mincho"/>
        </w:rPr>
      </w:pPr>
    </w:p>
    <w:p w14:paraId="35FDAD1B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5FE6A95E" w14:textId="77777777" w:rsidR="00672967" w:rsidRPr="00555C9B" w:rsidRDefault="00672967" w:rsidP="0023083C">
      <w:pPr>
        <w:ind w:left="567"/>
        <w:rPr>
          <w:rFonts w:cs="Arial"/>
        </w:rPr>
      </w:pPr>
    </w:p>
    <w:p w14:paraId="2EFC5CB5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zich met betrekking tot de geschiktheidseis zoals genoemd in paragraaf [=] van het Beschrijvend Document beroept op de middelen van [naam derde];</w:t>
      </w:r>
    </w:p>
    <w:p w14:paraId="227D5243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3CC9AB42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1FBBD16E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statutaire naam:</w:t>
      </w:r>
    </w:p>
    <w:p w14:paraId="035E2342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vestigingsadres:</w:t>
      </w:r>
    </w:p>
    <w:p w14:paraId="4D7B5A9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postadres:</w:t>
      </w:r>
    </w:p>
    <w:p w14:paraId="104F34D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telefoonnummer:</w:t>
      </w:r>
    </w:p>
    <w:p w14:paraId="49ABCC3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e-mail:</w:t>
      </w:r>
    </w:p>
    <w:p w14:paraId="5EC724B6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nummer van inschrijving in het handelsregister:</w:t>
      </w:r>
    </w:p>
    <w:p w14:paraId="18D8512E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3DAF1D3D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>] voldoet, zo blijkt uit bijgevoegd bewijsstuk aan deze geschiktheidseis voor zover Inschrijver zich beroept op diens middelen;</w:t>
      </w:r>
    </w:p>
    <w:p w14:paraId="02018A9A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102ED67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Inschrijver] bij eventuele gunning van de Opdracht voor de uitvoering van de Opdracht op diens eerste verzoek daadwerkelijk kan beschikken over de voor de uitvoering van de Opdracht noodzakelijke middelen van [naam derde];</w:t>
      </w:r>
    </w:p>
    <w:p w14:paraId="6FE666A0" w14:textId="77777777" w:rsidR="00672967" w:rsidRPr="00555C9B" w:rsidRDefault="00672967" w:rsidP="0023083C"/>
    <w:p w14:paraId="74FBFF55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 xml:space="preserve">[naam </w:t>
      </w:r>
      <w:r w:rsidRPr="00555C9B">
        <w:rPr>
          <w:rFonts w:cs="Arial"/>
        </w:rPr>
        <w:t>Inschrijver</w:t>
      </w:r>
      <w:r w:rsidRPr="00555C9B"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027F5FC9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6B8A57E4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355AB6AC" w14:textId="77777777" w:rsidR="00672967" w:rsidRPr="00555C9B" w:rsidRDefault="00672967" w:rsidP="0023083C">
      <w:pPr>
        <w:ind w:left="567"/>
        <w:rPr>
          <w:rFonts w:cs="Arial"/>
        </w:rPr>
      </w:pPr>
    </w:p>
    <w:p w14:paraId="741EC42A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63213B09" w14:textId="77777777" w:rsidTr="00BE5E7B">
        <w:tc>
          <w:tcPr>
            <w:tcW w:w="2835" w:type="dxa"/>
            <w:shd w:val="clear" w:color="auto" w:fill="CBE3F2"/>
          </w:tcPr>
          <w:p w14:paraId="5B587DBC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6CDC868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5F756E2E" w14:textId="77777777" w:rsidTr="00BE5E7B">
        <w:tc>
          <w:tcPr>
            <w:tcW w:w="2835" w:type="dxa"/>
            <w:shd w:val="clear" w:color="auto" w:fill="CBE3F2"/>
          </w:tcPr>
          <w:p w14:paraId="0CE2B465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702F3E4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4FEC7FC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3710B7B3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764117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26FAC8EA" w14:textId="77777777" w:rsidTr="00BE5E7B">
        <w:tc>
          <w:tcPr>
            <w:tcW w:w="2835" w:type="dxa"/>
            <w:shd w:val="clear" w:color="auto" w:fill="CBE3F2"/>
          </w:tcPr>
          <w:p w14:paraId="6D4B12DE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741FC675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020D616E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565F743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3EA56105" w14:textId="77777777" w:rsidTr="00BE5E7B">
        <w:tc>
          <w:tcPr>
            <w:tcW w:w="2835" w:type="dxa"/>
            <w:shd w:val="clear" w:color="auto" w:fill="CBE3F2"/>
          </w:tcPr>
          <w:p w14:paraId="7DFA7C71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0D84E72D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5E876F13" w14:textId="77777777" w:rsidTr="00BE5E7B">
        <w:tc>
          <w:tcPr>
            <w:tcW w:w="2835" w:type="dxa"/>
            <w:shd w:val="clear" w:color="auto" w:fill="CBE3F2"/>
          </w:tcPr>
          <w:p w14:paraId="6987D514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Inschrijver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B065F6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F8D9180" w14:textId="77777777" w:rsidTr="00BE5E7B">
        <w:tc>
          <w:tcPr>
            <w:tcW w:w="2835" w:type="dxa"/>
            <w:shd w:val="clear" w:color="auto" w:fill="CBE3F2"/>
          </w:tcPr>
          <w:p w14:paraId="0CBD18A0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D667B1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25FAA53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2513BB6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010971C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4C958C69" w14:textId="77777777" w:rsidTr="00BE5E7B">
        <w:tc>
          <w:tcPr>
            <w:tcW w:w="2835" w:type="dxa"/>
            <w:shd w:val="clear" w:color="auto" w:fill="CBE3F2"/>
          </w:tcPr>
          <w:p w14:paraId="0B161EB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6AA58C13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6BFBB22E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31EF838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1D7491DB" w14:textId="77777777" w:rsidTr="00BE5E7B">
        <w:tc>
          <w:tcPr>
            <w:tcW w:w="2835" w:type="dxa"/>
            <w:shd w:val="clear" w:color="auto" w:fill="CBE3F2"/>
          </w:tcPr>
          <w:p w14:paraId="20388518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3356A13E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1C0C393B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BFA5B" w14:textId="77777777" w:rsidR="00CF4545" w:rsidRDefault="00CF4545" w:rsidP="00BE5E7B">
      <w:pPr>
        <w:spacing w:line="240" w:lineRule="auto"/>
      </w:pPr>
      <w:r>
        <w:separator/>
      </w:r>
    </w:p>
  </w:endnote>
  <w:endnote w:type="continuationSeparator" w:id="0">
    <w:p w14:paraId="05C1E7C4" w14:textId="77777777" w:rsidR="00CF4545" w:rsidRDefault="00CF4545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7C8B6" w14:textId="77777777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1941396B" wp14:editId="76448739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653267D9" w14:textId="77777777" w:rsidTr="00842E0F">
      <w:tc>
        <w:tcPr>
          <w:tcW w:w="704" w:type="dxa"/>
          <w:shd w:val="clear" w:color="auto" w:fill="auto"/>
          <w:vAlign w:val="bottom"/>
        </w:tcPr>
        <w:p w14:paraId="48BBBC44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59C6E64B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C4887" w14:textId="77777777" w:rsidR="00CF4545" w:rsidRDefault="00CF4545" w:rsidP="00BE5E7B">
      <w:pPr>
        <w:spacing w:line="240" w:lineRule="auto"/>
      </w:pPr>
      <w:r>
        <w:separator/>
      </w:r>
    </w:p>
  </w:footnote>
  <w:footnote w:type="continuationSeparator" w:id="0">
    <w:p w14:paraId="4F8A513E" w14:textId="77777777" w:rsidR="00CF4545" w:rsidRDefault="00CF4545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545"/>
    <w:rsid w:val="00185DF4"/>
    <w:rsid w:val="0023083C"/>
    <w:rsid w:val="00510527"/>
    <w:rsid w:val="00672967"/>
    <w:rsid w:val="009923CB"/>
    <w:rsid w:val="00BE5E7B"/>
    <w:rsid w:val="00CF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08FA"/>
  <w15:chartTrackingRefBased/>
  <w15:docId w15:val="{655CFD43-C382-457E-A316-4D157B8A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nda.buijs\NIPV\Team%20Inkoop%20-%20Documenten\07.%20Lopende%20aanbestedingen\2024%20NIPV2024-EA-03616%20Operationeel%20uniform%20groen%20-%20Miranda\1.%20Beschrijvend%20document\Standaard%20bijlagen\Bijlage%2016.%20Verklaring%20middelen%20derd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2AF9D-9218-43AB-B08C-28831B75C92F}"/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16. Verklaring middelen derde.dotx</Template>
  <TotalTime>0</TotalTime>
  <Pages>2</Pages>
  <Words>264</Words>
  <Characters>1455</Characters>
  <Application>Microsoft Office Word</Application>
  <DocSecurity>0</DocSecurity>
  <Lines>12</Lines>
  <Paragraphs>3</Paragraphs>
  <ScaleCrop>false</ScaleCrop>
  <Company>Nederlands Instituut Publieke Veiligheid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[NIPV]</dc:creator>
  <cp:keywords/>
  <dc:description/>
  <cp:lastModifiedBy>Miranda Buijs [NIPV]</cp:lastModifiedBy>
  <cp:revision>1</cp:revision>
  <dcterms:created xsi:type="dcterms:W3CDTF">2024-09-18T09:02:00Z</dcterms:created>
  <dcterms:modified xsi:type="dcterms:W3CDTF">2024-09-18T09:02:00Z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</Properties>
</file>